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ind w:left="360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Task 2</w:t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OUTCOME: </w:t>
      </w:r>
    </w:p>
    <w:p w:rsidR="00000000" w:rsidDel="00000000" w:rsidP="00000000" w:rsidRDefault="00000000" w:rsidRPr="00000000">
      <w:pPr>
        <w:spacing w:line="240" w:lineRule="auto"/>
        <w:contextualSpacing w:val="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SS2.4 Describe, compare, and construct 2-D shapes, including:</w:t>
      </w:r>
    </w:p>
    <w:p w:rsidR="00000000" w:rsidDel="00000000" w:rsidP="00000000" w:rsidRDefault="00000000" w:rsidRPr="00000000">
      <w:pPr>
        <w:spacing w:line="240" w:lineRule="auto"/>
        <w:contextualSpacing w:val="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-triangles</w:t>
      </w:r>
    </w:p>
    <w:p w:rsidR="00000000" w:rsidDel="00000000" w:rsidP="00000000" w:rsidRDefault="00000000" w:rsidRPr="00000000">
      <w:pPr>
        <w:spacing w:line="240" w:lineRule="auto"/>
        <w:contextualSpacing w:val="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-squares</w:t>
      </w:r>
    </w:p>
    <w:p w:rsidR="00000000" w:rsidDel="00000000" w:rsidP="00000000" w:rsidRDefault="00000000" w:rsidRPr="00000000">
      <w:pPr>
        <w:spacing w:line="240" w:lineRule="auto"/>
        <w:contextualSpacing w:val="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-rectangles</w:t>
      </w:r>
    </w:p>
    <w:p w:rsidR="00000000" w:rsidDel="00000000" w:rsidP="00000000" w:rsidRDefault="00000000" w:rsidRPr="00000000">
      <w:pPr>
        <w:spacing w:line="240" w:lineRule="auto"/>
        <w:contextualSpacing w:val="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-circles</w:t>
      </w:r>
    </w:p>
    <w:p w:rsidR="00000000" w:rsidDel="00000000" w:rsidP="00000000" w:rsidRDefault="00000000" w:rsidRPr="00000000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LEARNING GOALS:</w:t>
      </w:r>
    </w:p>
    <w:p w:rsidR="00000000" w:rsidDel="00000000" w:rsidP="00000000" w:rsidRDefault="00000000" w:rsidRPr="00000000">
      <w:pPr>
        <w:numPr>
          <w:ilvl w:val="0"/>
          <w:numId w:val="4"/>
        </w:numPr>
        <w:spacing w:line="24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Identifying shapes around us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TASK: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Find examples of triangles, circles, squares, and rectangles in the classroom, home or community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ANTICIPATION: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240" w:lineRule="auto"/>
        <w:ind w:left="720" w:hanging="360"/>
        <w:contextualSpacing w:val="1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How might they solve it?</w:t>
      </w:r>
    </w:p>
    <w:p w:rsidR="00000000" w:rsidDel="00000000" w:rsidP="00000000" w:rsidRDefault="00000000" w:rsidRPr="00000000">
      <w:pPr>
        <w:numPr>
          <w:ilvl w:val="1"/>
          <w:numId w:val="2"/>
        </w:numPr>
        <w:spacing w:line="240" w:lineRule="auto"/>
        <w:ind w:left="1440" w:hanging="360"/>
        <w:contextualSpacing w:val="1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Start by looking around the classroom</w:t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ab/>
        <w:tab/>
        <w:tab/>
        <w:t xml:space="preserve">See obvious things like the door, window, and tables</w:t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ab/>
        <w:t xml:space="preserve">      b. Think about things they see at home</w:t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ab/>
        <w:tab/>
        <w:tab/>
        <w:t xml:space="preserve">Clock, bed, cabinets</w:t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 B. Anticipation of errors</w:t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ab/>
        <w:t xml:space="preserve">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a. Might forget to think of things outside of classroom</w:t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                  b. *Not so much an error but are there enough variety of things in the classroom for   </w:t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                      students to identify</w:t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MONITORING:</w:t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Can write down things they see if you want to</w:t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SELECTING AND SEQUENCING: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4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Start with classroom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4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Then look at home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4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Then look at community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CONNECTIONS: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24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What are some things that ***saw compared to what ***saw? 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line="24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Are there some shapes that you saw that you don’t know?</w:t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sectPr>
      <w:headerReference r:id="rId5" w:type="default"/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contextualSpacing w:val="0"/>
    </w:pPr>
    <w:r w:rsidDel="00000000" w:rsidR="00000000" w:rsidRPr="00000000">
      <w:rPr>
        <w:rtl w:val="0"/>
      </w:rPr>
      <w:tab/>
      <w:tab/>
      <w:tab/>
      <w:tab/>
      <w:tab/>
      <w:tab/>
      <w:tab/>
      <w:tab/>
      <w:tab/>
      <w:tab/>
      <w:t xml:space="preserve">          Kaitlyn Schmidt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"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/Relationships>
</file>